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B2D" w:rsidRPr="004D157F" w:rsidRDefault="004D157F" w:rsidP="0089243D">
      <w:pPr>
        <w:spacing w:before="100" w:beforeAutospacing="1"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A3EDB"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>б У</w:t>
      </w:r>
      <w:r w:rsidR="000C7B2D"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четной политике </w:t>
      </w:r>
      <w:r w:rsidR="0051532C"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Межрайонной </w:t>
      </w:r>
      <w:r w:rsidR="000C7B2D"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ИФНС России № </w:t>
      </w:r>
      <w:r w:rsidR="0051532C"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C7B2D"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51532C"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Республике Адыгея</w:t>
      </w:r>
      <w:r w:rsidR="00F9272D"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</w:t>
      </w:r>
      <w:r w:rsidR="000C7B2D"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0C7B2D" w:rsidRPr="004D157F" w:rsidRDefault="000C7B2D" w:rsidP="000C7B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5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Дата документа:</w:t>
      </w:r>
      <w:r w:rsidR="00F9272D"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29.12.2018</w:t>
      </w:r>
      <w:r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15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 документа</w:t>
      </w:r>
      <w:proofErr w:type="gramStart"/>
      <w:r w:rsidRPr="004D15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риказ</w:t>
      </w:r>
      <w:r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15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Принявший орган:</w:t>
      </w:r>
      <w:r w:rsidR="0051532C"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Межрайонной </w:t>
      </w:r>
      <w:r w:rsidR="0064403D"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ИФНС России № </w:t>
      </w:r>
      <w:r w:rsidR="0051532C"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>3 по Республике Адыгея</w:t>
      </w:r>
      <w:r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15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Номер:</w:t>
      </w:r>
      <w:r w:rsidR="0064403D"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51532C"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>2-01/057</w:t>
      </w:r>
      <w:r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15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ситуации:</w:t>
      </w:r>
      <w:r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157F"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Учетная политика</w:t>
      </w:r>
    </w:p>
    <w:p w:rsidR="000C7B2D" w:rsidRPr="004D157F" w:rsidRDefault="000C7B2D" w:rsidP="0089243D">
      <w:pPr>
        <w:spacing w:before="100" w:beforeAutospacing="1" w:after="30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Настоящие выдержки из Учетной политики составлены в соответствии с п. 9 приказа Минфина РФ от 30.12.2017 № 284н «Об утверждении Федерального стандарта бухгалтерского учета для организаций государственного сектора «Учетная политика, оценочные значения и ошибки».</w:t>
      </w:r>
    </w:p>
    <w:p w:rsidR="000C7B2D" w:rsidRPr="004D157F" w:rsidRDefault="000C7B2D" w:rsidP="0089243D">
      <w:pPr>
        <w:spacing w:before="100" w:beforeAutospacing="1" w:after="30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Учетная политика </w:t>
      </w:r>
      <w:r w:rsidR="0051532C"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4403D"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ИФНС России № </w:t>
      </w:r>
      <w:r w:rsidR="0051532C"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4403D"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51532C"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Республике Адыгея </w:t>
      </w:r>
      <w:r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Инспекция) ут</w:t>
      </w:r>
      <w:r w:rsidR="00B75315"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верждена приказом Инспекции от 29</w:t>
      </w:r>
      <w:r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 w:rsidR="00B75315"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64403D"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51532C"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>2-01/057</w:t>
      </w:r>
      <w:r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разработана в соответствии с требованиями Федерального закона от 06.12.2011 № 402-ФЗ «О бухгалтерском учете» и положениями федеральных стандартов бухгалтерского учета для организаций государственного сектора.</w:t>
      </w:r>
    </w:p>
    <w:p w:rsidR="000C7B2D" w:rsidRPr="004D157F" w:rsidRDefault="000C7B2D" w:rsidP="0089243D">
      <w:pPr>
        <w:spacing w:before="100" w:beforeAutospacing="1" w:after="30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учетной политики Инспекцией утверждены:</w:t>
      </w:r>
      <w:proofErr w:type="gramEnd"/>
    </w:p>
    <w:p w:rsidR="000C7B2D" w:rsidRPr="004D157F" w:rsidRDefault="000C7B2D" w:rsidP="0089243D">
      <w:pPr>
        <w:spacing w:before="100" w:beforeAutospacing="1" w:after="30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57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Рабочий план счетов (разработан на основе Единого плана счетов, утвержденного Приказом Минфина РФ от 01.12.2010 № 157н и Инструкции, утвержденной приказом Минфина РФ от 06.12.2010 № 162н (Приложение № 1 к Учетной политике);</w:t>
      </w:r>
    </w:p>
    <w:tbl>
      <w:tblPr>
        <w:tblStyle w:val="a5"/>
        <w:tblW w:w="0" w:type="auto"/>
        <w:tblLook w:val="04A0"/>
      </w:tblPr>
      <w:tblGrid>
        <w:gridCol w:w="1813"/>
        <w:gridCol w:w="343"/>
        <w:gridCol w:w="850"/>
        <w:gridCol w:w="596"/>
        <w:gridCol w:w="1967"/>
        <w:gridCol w:w="4002"/>
      </w:tblGrid>
      <w:tr w:rsidR="00E95895" w:rsidRPr="004D157F" w:rsidTr="00E95895">
        <w:trPr>
          <w:trHeight w:val="960"/>
        </w:trPr>
        <w:tc>
          <w:tcPr>
            <w:tcW w:w="362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объекта учета</w:t>
            </w:r>
          </w:p>
        </w:tc>
        <w:tc>
          <w:tcPr>
            <w:tcW w:w="1920" w:type="dxa"/>
            <w:gridSpan w:val="3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счета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бюджетного учета</w:t>
            </w:r>
          </w:p>
        </w:tc>
        <w:tc>
          <w:tcPr>
            <w:tcW w:w="286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 метода оценки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момент отражения операции в учете</w:t>
            </w:r>
          </w:p>
        </w:tc>
        <w:tc>
          <w:tcPr>
            <w:tcW w:w="302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Правовое обоснование</w:t>
            </w:r>
          </w:p>
        </w:tc>
      </w:tr>
      <w:tr w:rsidR="00E95895" w:rsidRPr="004D157F" w:rsidTr="00E95895">
        <w:trPr>
          <w:trHeight w:val="288"/>
        </w:trPr>
        <w:tc>
          <w:tcPr>
            <w:tcW w:w="362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20" w:type="dxa"/>
            <w:gridSpan w:val="3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6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2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95895" w:rsidRPr="004D157F" w:rsidTr="00E95895">
        <w:trPr>
          <w:trHeight w:val="3060"/>
        </w:trPr>
        <w:tc>
          <w:tcPr>
            <w:tcW w:w="362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B10:B17"/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средства</w:t>
            </w:r>
            <w:bookmarkEnd w:id="0"/>
          </w:p>
        </w:tc>
        <w:tc>
          <w:tcPr>
            <w:tcW w:w="48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D10:D17"/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bookmarkEnd w:id="1"/>
          </w:p>
        </w:tc>
        <w:tc>
          <w:tcPr>
            <w:tcW w:w="80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" w:name="RANGE!E10:E17"/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10100</w:t>
            </w:r>
            <w:bookmarkEnd w:id="2"/>
          </w:p>
        </w:tc>
        <w:tc>
          <w:tcPr>
            <w:tcW w:w="64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" w:name="RANGE!F10:F17"/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  <w:bookmarkEnd w:id="3"/>
          </w:p>
        </w:tc>
        <w:tc>
          <w:tcPr>
            <w:tcW w:w="286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" w:name="RANGE!G10:G17"/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первоначальной стоимости в сумме фактических вложений на приобретение, сооружение объекта, дата принятия к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учету</w:t>
            </w:r>
            <w:bookmarkEnd w:id="4"/>
          </w:p>
        </w:tc>
        <w:tc>
          <w:tcPr>
            <w:tcW w:w="302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5" w:name="RANGE!J10:J17"/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Приказ Минфина России от 01.12.2010 №157н "Об утверждении Единого плана счетов бухгалтерского учета для органов государственной власти (государственных органов)</w:t>
            </w:r>
            <w:proofErr w:type="gramStart"/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,о</w:t>
            </w:r>
            <w:proofErr w:type="gramEnd"/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рганов местного самоуправления,</w:t>
            </w:r>
            <w:r w:rsidR="004D157F"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органов управления государственными внебюджетными фондами,</w:t>
            </w:r>
            <w:r w:rsidR="004D157F"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государственных академий наук,</w:t>
            </w:r>
            <w:r w:rsidR="004D157F"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государственных</w:t>
            </w:r>
            <w:r w:rsidR="004D157F"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(муниципальных) учреждений и Инструкции по его применению",Приказ Минфина России № 162н от 06.12.2010 "Об утверждении плана счетов бюджетного учета и Инструкции по его применению"</w:t>
            </w:r>
            <w:bookmarkEnd w:id="5"/>
          </w:p>
        </w:tc>
      </w:tr>
      <w:tr w:rsidR="00E95895" w:rsidRPr="004D157F" w:rsidTr="00E95895">
        <w:trPr>
          <w:trHeight w:val="3060"/>
        </w:trPr>
        <w:tc>
          <w:tcPr>
            <w:tcW w:w="362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Амортизация</w:t>
            </w:r>
          </w:p>
        </w:tc>
        <w:tc>
          <w:tcPr>
            <w:tcW w:w="48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0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10400</w:t>
            </w:r>
          </w:p>
        </w:tc>
        <w:tc>
          <w:tcPr>
            <w:tcW w:w="64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286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Линейный способ</w:t>
            </w:r>
          </w:p>
        </w:tc>
        <w:tc>
          <w:tcPr>
            <w:tcW w:w="302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 Минфина России от 01.12.2010 №157н "Об утверждении Единого плана счетов бухгалтерского учета для органов государственной власти (государственных органов)</w:t>
            </w:r>
            <w:proofErr w:type="gramStart"/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,о</w:t>
            </w:r>
            <w:proofErr w:type="gramEnd"/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рганов местного самоуправления,</w:t>
            </w:r>
            <w:r w:rsidR="004D157F"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органов управления государственными внебюджетными фондами,</w:t>
            </w:r>
            <w:r w:rsidR="004D157F"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государственных академий наук,</w:t>
            </w:r>
            <w:r w:rsidR="004D157F"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государственных(муниципальных) учреждений и Инструкции по его применению",Приказ Минфина России № 162н от 06.12.2010 "Об утверждении плана счетов бюджетного учета и Инструкции по его применению"</w:t>
            </w:r>
          </w:p>
        </w:tc>
      </w:tr>
      <w:tr w:rsidR="00E95895" w:rsidRPr="004D157F" w:rsidTr="00E95895">
        <w:trPr>
          <w:trHeight w:val="3060"/>
        </w:trPr>
        <w:tc>
          <w:tcPr>
            <w:tcW w:w="362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Материальные запасы</w:t>
            </w:r>
          </w:p>
        </w:tc>
        <w:tc>
          <w:tcPr>
            <w:tcW w:w="48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0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10500</w:t>
            </w:r>
          </w:p>
        </w:tc>
        <w:tc>
          <w:tcPr>
            <w:tcW w:w="64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286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Фактическая стоимость</w:t>
            </w:r>
          </w:p>
        </w:tc>
        <w:tc>
          <w:tcPr>
            <w:tcW w:w="3020" w:type="dxa"/>
            <w:hideMark/>
          </w:tcPr>
          <w:p w:rsidR="00E95895" w:rsidRPr="004D157F" w:rsidRDefault="00E95895" w:rsidP="004D157F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 Минфина России от 01.12.2010 №157н "Об утверждении Единого плана счетов бухгалтерского учета для органов государственной власти (государственных органов)</w:t>
            </w:r>
            <w:proofErr w:type="gramStart"/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,о</w:t>
            </w:r>
            <w:proofErr w:type="gramEnd"/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рганов местного самоуправления,</w:t>
            </w:r>
            <w:r w:rsidR="004D157F"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органов управления государственными внебюджетными фондами,</w:t>
            </w:r>
            <w:r w:rsidR="004D157F"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государственных академий наук,</w:t>
            </w:r>
            <w:r w:rsidR="004D157F"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осударственных(муниципальных) учреждений и Инструкции по его применению",Приказ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Минфина России № 162н от 06.12.2010 "Об утверждении плана счетов бюджетного учета и Инструкции по его применению"</w:t>
            </w:r>
          </w:p>
        </w:tc>
      </w:tr>
      <w:tr w:rsidR="00E95895" w:rsidRPr="004D157F" w:rsidTr="00E95895">
        <w:trPr>
          <w:trHeight w:val="3060"/>
        </w:trPr>
        <w:tc>
          <w:tcPr>
            <w:tcW w:w="362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Расчеты с поставщиками и подрядчиками</w:t>
            </w:r>
          </w:p>
        </w:tc>
        <w:tc>
          <w:tcPr>
            <w:tcW w:w="48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0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30200</w:t>
            </w:r>
          </w:p>
        </w:tc>
        <w:tc>
          <w:tcPr>
            <w:tcW w:w="64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286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Договорная цена</w:t>
            </w:r>
          </w:p>
        </w:tc>
        <w:tc>
          <w:tcPr>
            <w:tcW w:w="3020" w:type="dxa"/>
            <w:hideMark/>
          </w:tcPr>
          <w:p w:rsidR="00E95895" w:rsidRPr="004D157F" w:rsidRDefault="00E95895" w:rsidP="004D157F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 Минфина России от 01.12.2010 №157н "Об утверждении Единого плана счетов бухгалтерского учета для органов государственной власти (государственных органов)</w:t>
            </w:r>
            <w:proofErr w:type="gramStart"/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,о</w:t>
            </w:r>
            <w:proofErr w:type="gramEnd"/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рганов местного самоуправления,</w:t>
            </w:r>
            <w:r w:rsidR="004D157F"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органов управления государственными внебюджетными фондами,</w:t>
            </w:r>
            <w:r w:rsidR="004D157F"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государственных академий наук,</w:t>
            </w:r>
            <w:r w:rsidR="004D157F"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осударственных(муниципальных) учреждений и Инструкции по его применению",Приказ Минфина России № 162н от 06.12.2010 "Об утверждении плана счетов бюджетного учета и Инструкции по его применению"</w:t>
            </w:r>
          </w:p>
        </w:tc>
      </w:tr>
      <w:tr w:rsidR="00E95895" w:rsidRPr="004D157F" w:rsidTr="00E95895">
        <w:trPr>
          <w:trHeight w:val="3060"/>
        </w:trPr>
        <w:tc>
          <w:tcPr>
            <w:tcW w:w="362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Расчеты по выданным авансам</w:t>
            </w:r>
          </w:p>
        </w:tc>
        <w:tc>
          <w:tcPr>
            <w:tcW w:w="48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0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20600</w:t>
            </w:r>
          </w:p>
        </w:tc>
        <w:tc>
          <w:tcPr>
            <w:tcW w:w="64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286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условиям контрактов и договоров</w:t>
            </w:r>
          </w:p>
        </w:tc>
        <w:tc>
          <w:tcPr>
            <w:tcW w:w="302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 Минфина России от 01.12.2010 №157н "Об утверждении Единого плана счетов бухгалтерского учета для органов государственной власти (государственных органов)</w:t>
            </w:r>
            <w:proofErr w:type="gramStart"/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,о</w:t>
            </w:r>
            <w:proofErr w:type="gramEnd"/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рганов местного самоуправления,</w:t>
            </w:r>
            <w:r w:rsidR="004D157F"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органов управления государственными внебюджетными фондами,</w:t>
            </w:r>
            <w:r w:rsidR="004D157F"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государственных академий наук,</w:t>
            </w:r>
            <w:r w:rsidR="004D157F"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государственных(муниципальных) учреждений и Инструкции по его применению",Приказ Минфина России № 162н от 06.12.2010 "Об утверждении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плана счетов бюджетного учета и Инструкции по его применению"</w:t>
            </w:r>
          </w:p>
        </w:tc>
      </w:tr>
      <w:tr w:rsidR="00E95895" w:rsidRPr="004D157F" w:rsidTr="00E95895">
        <w:trPr>
          <w:trHeight w:val="3060"/>
        </w:trPr>
        <w:tc>
          <w:tcPr>
            <w:tcW w:w="362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Расчеты с подотчетными лицами</w:t>
            </w:r>
          </w:p>
        </w:tc>
        <w:tc>
          <w:tcPr>
            <w:tcW w:w="48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0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20800</w:t>
            </w:r>
          </w:p>
        </w:tc>
        <w:tc>
          <w:tcPr>
            <w:tcW w:w="64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286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Авансовый отчет</w:t>
            </w:r>
          </w:p>
        </w:tc>
        <w:tc>
          <w:tcPr>
            <w:tcW w:w="302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 Минфина России от 01.12.2010 №157н "Об утверждении Единого плана счетов бухгалтерского учета для органов государственной власти (государственных органов)</w:t>
            </w:r>
            <w:proofErr w:type="gramStart"/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,о</w:t>
            </w:r>
            <w:proofErr w:type="gramEnd"/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рганов местного самоуправления,</w:t>
            </w:r>
            <w:r w:rsidR="004D157F"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органов управления государственными внебюджетными фондами,</w:t>
            </w:r>
            <w:r w:rsidR="004D157F"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государственных академий наук,</w:t>
            </w:r>
            <w:r w:rsidR="004D157F"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государственных(муниципальных) учреждений и Инструкции по его применению",Приказ Минфина России № 162н от 06.12.2010 "Об утверждении плана счетов бюджетного учета и Инструкции по его применению"</w:t>
            </w:r>
          </w:p>
        </w:tc>
      </w:tr>
      <w:tr w:rsidR="00E95895" w:rsidRPr="004D157F" w:rsidTr="00E95895">
        <w:trPr>
          <w:trHeight w:val="3060"/>
        </w:trPr>
        <w:tc>
          <w:tcPr>
            <w:tcW w:w="362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средства учреждения</w:t>
            </w:r>
          </w:p>
        </w:tc>
        <w:tc>
          <w:tcPr>
            <w:tcW w:w="48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0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20100</w:t>
            </w:r>
          </w:p>
        </w:tc>
        <w:tc>
          <w:tcPr>
            <w:tcW w:w="64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286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Выписка</w:t>
            </w:r>
          </w:p>
        </w:tc>
        <w:tc>
          <w:tcPr>
            <w:tcW w:w="302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 Минфина России от 01.12.2010 №157н "Об утверждении Единого плана счетов бухгалтерского учета для органов государственной власти (государственных органов)</w:t>
            </w:r>
            <w:proofErr w:type="gramStart"/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,о</w:t>
            </w:r>
            <w:proofErr w:type="gramEnd"/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рганов местного самоуправления,</w:t>
            </w:r>
            <w:r w:rsidR="004D157F"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органов управления государственными внебюджетными фондами,</w:t>
            </w:r>
            <w:r w:rsidR="004D157F"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государственных академий наук,</w:t>
            </w:r>
            <w:r w:rsidR="004D157F"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государственных(муниципальных) учреждений и Инструкции по его применению",Приказ Минфина России № 162н от 06.12.2010 "Об утверждении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плана счетов бюджетного учета и Инструкции по его применению"</w:t>
            </w:r>
          </w:p>
        </w:tc>
      </w:tr>
      <w:tr w:rsidR="00E95895" w:rsidRPr="004D157F" w:rsidTr="00E95895">
        <w:trPr>
          <w:trHeight w:val="3060"/>
        </w:trPr>
        <w:tc>
          <w:tcPr>
            <w:tcW w:w="362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Денежные средства учреждения</w:t>
            </w:r>
          </w:p>
        </w:tc>
        <w:tc>
          <w:tcPr>
            <w:tcW w:w="48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0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30400</w:t>
            </w:r>
          </w:p>
        </w:tc>
        <w:tc>
          <w:tcPr>
            <w:tcW w:w="64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286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Выписка</w:t>
            </w:r>
          </w:p>
        </w:tc>
        <w:tc>
          <w:tcPr>
            <w:tcW w:w="3020" w:type="dxa"/>
            <w:hideMark/>
          </w:tcPr>
          <w:p w:rsidR="00E95895" w:rsidRPr="004D157F" w:rsidRDefault="00E95895" w:rsidP="00E95895">
            <w:pPr>
              <w:spacing w:before="100" w:beforeAutospacing="1" w:after="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 Минфина России от 01.12.2010 №157н "Об утверждении Единого плана счетов бухгалтерского учета для органов государственной власти (государственных органов)</w:t>
            </w:r>
            <w:proofErr w:type="gramStart"/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,о</w:t>
            </w:r>
            <w:proofErr w:type="gramEnd"/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рганов местного самоуправления,</w:t>
            </w:r>
            <w:r w:rsidR="004D157F"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органов управления государственными внебюджетными фондами,</w:t>
            </w:r>
            <w:r w:rsidR="004D157F"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государственных академий наук,</w:t>
            </w:r>
            <w:r w:rsidR="004D157F"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1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государственных(муниципальных) учреждений и Инструкции по его применению",Приказ Минфина России № 162н от 06.12.2010 "Об утверждении плана счетов бюджетного учета и Инструкции по его применению"</w:t>
            </w:r>
          </w:p>
        </w:tc>
      </w:tr>
    </w:tbl>
    <w:p w:rsidR="00E95895" w:rsidRPr="004D157F" w:rsidRDefault="00E95895" w:rsidP="00E95895">
      <w:pPr>
        <w:spacing w:before="100" w:beforeAutospacing="1" w:after="30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95895" w:rsidRPr="004D157F" w:rsidSect="00E9589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7B2D"/>
    <w:rsid w:val="000C7B2D"/>
    <w:rsid w:val="0018211A"/>
    <w:rsid w:val="00320733"/>
    <w:rsid w:val="004D157F"/>
    <w:rsid w:val="00504C04"/>
    <w:rsid w:val="0051532C"/>
    <w:rsid w:val="0064403D"/>
    <w:rsid w:val="006A3EDB"/>
    <w:rsid w:val="0089243D"/>
    <w:rsid w:val="008B27E1"/>
    <w:rsid w:val="00B17472"/>
    <w:rsid w:val="00B75315"/>
    <w:rsid w:val="00E95895"/>
    <w:rsid w:val="00F92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1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E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A3ED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E958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E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A3ED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E95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7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55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8459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322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056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12546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520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644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958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8325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46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GAA</Company>
  <LinksUpToDate>false</LinksUpToDate>
  <CharactersWithSpaces>5642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AZ</cp:lastModifiedBy>
  <cp:revision>3</cp:revision>
  <cp:lastPrinted>2020-05-28T07:25:00Z</cp:lastPrinted>
  <dcterms:created xsi:type="dcterms:W3CDTF">2020-07-14T06:47:00Z</dcterms:created>
  <dcterms:modified xsi:type="dcterms:W3CDTF">2020-07-16T08:01:00Z</dcterms:modified>
</cp:coreProperties>
</file>